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44C00" w:rsidRDefault="0063628E">
      <w:pPr>
        <w:pStyle w:val="1"/>
        <w:keepNext w:val="0"/>
        <w:keepLines w:val="0"/>
        <w:shd w:val="clear" w:color="auto" w:fill="FFFFFF"/>
        <w:spacing w:before="480" w:line="271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ПЛАТФОРМА СОЦІАЛЬНОЇ ОСВІТИ МІНСОЦПОЛІТИКИ - 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https://socialacademy.gov.ua/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Start w:id="1" w:name="_heading=h.30j0zll" w:colFirst="0" w:colLast="0"/>
    <w:bookmarkEnd w:id="1"/>
    <w:p w14:paraId="00000002" w14:textId="77777777" w:rsidR="00244C00" w:rsidRDefault="0063628E">
      <w:pPr>
        <w:pStyle w:val="3"/>
        <w:keepNext w:val="0"/>
        <w:keepLines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80" w:after="0" w:line="288" w:lineRule="auto"/>
        <w:ind w:right="80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>HYPERLINK "https://socialacademy.gov.ua/md/course/view.php?id=109" \h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«Надання соціальних послуг за рахунок державних коштів - що потрібно врахувати?» </w:t>
      </w:r>
      <w:r>
        <w:fldChar w:fldCharType="end"/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https://socialacademy.gov.ua/md/enrol/index.php?id=109</w:t>
        </w:r>
      </w:hyperlink>
      <w:r>
        <w:fldChar w:fldCharType="begin"/>
      </w:r>
      <w:r>
        <w:instrText xml:space="preserve"> HYPERLINK "https://socialacademy.gov.ua/md/course/view.php?id=109"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bookmarkStart w:id="2" w:name="_heading=h.1fob9te" w:colFirst="0" w:colLast="0"/>
    <w:bookmarkEnd w:id="2"/>
    <w:p w14:paraId="00000003" w14:textId="77777777" w:rsidR="00244C00" w:rsidRDefault="0063628E">
      <w:pPr>
        <w:pStyle w:val="6"/>
        <w:keepNext w:val="0"/>
        <w:keepLines w:val="0"/>
        <w:numPr>
          <w:ilvl w:val="0"/>
          <w:numId w:val="4"/>
        </w:numPr>
        <w:shd w:val="clear" w:color="auto" w:fill="FFFFFF"/>
        <w:spacing w:before="0" w:after="0" w:line="345" w:lineRule="auto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end"/>
      </w:r>
      <w:hyperlink r:id="rId8">
        <w:r>
          <w:rPr>
            <w:rFonts w:ascii="Times New Roman" w:eastAsia="Times New Roman" w:hAnsi="Times New Roman" w:cs="Times New Roman"/>
            <w:i w:val="0"/>
            <w:color w:val="000000"/>
            <w:sz w:val="24"/>
            <w:szCs w:val="24"/>
          </w:rPr>
          <w:t>Визначення потреб громади в соціальних послугах. Частина 1. Організація та проведення. Збір та аналіз адміністративних даних для визначення потреб населення громади в соціальних послугах</w:t>
        </w:r>
      </w:hyperlink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i w:val="0"/>
            <w:color w:val="000000"/>
            <w:sz w:val="24"/>
            <w:szCs w:val="24"/>
            <w:u w:val="single"/>
          </w:rPr>
          <w:t>https://socialacademy.gov.ua/md/enrol/index.php?id=186</w:t>
        </w:r>
      </w:hyperlink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</w:t>
      </w:r>
    </w:p>
    <w:p w14:paraId="00000004" w14:textId="77777777" w:rsidR="00244C00" w:rsidRDefault="0063628E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Визначення потреб громади у соціальних послугах. Частина 2. Використання соціологічних досліджень для трирічного визначення потреб,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пріоритезація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послуг та підготовка аналітичних звітів </w:t>
      </w:r>
      <w:hyperlink r:id="rId10">
        <w:r>
          <w:rPr>
            <w:rFonts w:ascii="Times New Roman" w:eastAsia="Times New Roman" w:hAnsi="Times New Roman" w:cs="Times New Roman"/>
            <w:i/>
            <w:sz w:val="24"/>
            <w:szCs w:val="24"/>
            <w:u w:val="single"/>
          </w:rPr>
          <w:t>https://socialacademy.gov.ua/md/enrol/index.php?id=187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bookmarkStart w:id="3" w:name="_heading=h.3znysh7" w:colFirst="0" w:colLast="0"/>
    <w:bookmarkEnd w:id="3"/>
    <w:p w14:paraId="00000005" w14:textId="77777777" w:rsidR="00244C00" w:rsidRDefault="0063628E">
      <w:pPr>
        <w:pStyle w:val="6"/>
        <w:keepNext w:val="0"/>
        <w:keepLines w:val="0"/>
        <w:numPr>
          <w:ilvl w:val="0"/>
          <w:numId w:val="4"/>
        </w:numPr>
        <w:shd w:val="clear" w:color="auto" w:fill="FFFFFF"/>
        <w:spacing w:before="0" w:after="0" w:line="345" w:lineRule="auto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>HYPERLINK "https://socialacademy.gov.ua/md/course/view.php?id=188" \h</w:instrText>
      </w:r>
      <w:r>
        <w:fldChar w:fldCharType="separate"/>
      </w: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highlight w:val="white"/>
        </w:rPr>
        <w:t>Розрахунок вартості послуг</w:t>
      </w:r>
      <w: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для надання послуг за кошти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дердавного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місцевого бюджету)  </w:t>
      </w:r>
      <w:hyperlink r:id="rId11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https://socialacademy.gov.ua/md/enrol/index.php?id=188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bookmarkStart w:id="4" w:name="_heading=h.2et92p0" w:colFirst="0" w:colLast="0"/>
    <w:bookmarkEnd w:id="4"/>
    <w:p w14:paraId="00000006" w14:textId="77777777" w:rsidR="00244C00" w:rsidRDefault="0063628E">
      <w:pPr>
        <w:pStyle w:val="3"/>
        <w:keepNext w:val="0"/>
        <w:keepLines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88" w:lineRule="auto"/>
        <w:ind w:right="80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>HYPERLINK "https://socialacademy.gov.ua/md/course/view.php?id=2" \h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Організація соціальних послуг в територіальній громаді</w:t>
      </w:r>
      <w:r>
        <w:fldChar w:fldCharType="end"/>
      </w:r>
      <w:r>
        <w:fldChar w:fldCharType="begin"/>
      </w:r>
      <w:r>
        <w:instrText xml:space="preserve"> HYPERLINK "https://socialacademy.gov.ua/md/course/view.php?id=2" </w:instrText>
      </w:r>
      <w:r>
        <w:fldChar w:fldCharType="separate"/>
      </w:r>
    </w:p>
    <w:p w14:paraId="00000007" w14:textId="77777777" w:rsidR="00244C00" w:rsidRDefault="0063628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end"/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https://socialacademy.gov.ua/md/enrol/index.php?id=2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Start w:id="5" w:name="_heading=h.tyjcwt" w:colFirst="0" w:colLast="0"/>
    <w:bookmarkEnd w:id="5"/>
    <w:p w14:paraId="00000008" w14:textId="77777777" w:rsidR="00244C00" w:rsidRDefault="0063628E">
      <w:pPr>
        <w:pStyle w:val="6"/>
        <w:keepNext w:val="0"/>
        <w:keepLines w:val="0"/>
        <w:numPr>
          <w:ilvl w:val="0"/>
          <w:numId w:val="5"/>
        </w:numPr>
        <w:spacing w:before="80" w:after="40" w:line="345" w:lineRule="auto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>HYPERLINK "https://socialacademy.gov.ua/md/course/view.php?id=182" \h</w:instrText>
      </w:r>
      <w:r>
        <w:fldChar w:fldCharType="separate"/>
      </w: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highlight w:val="white"/>
        </w:rPr>
        <w:t>Соціальні послуги для дітей з інвалідністю та їхніх сімей у громаді</w:t>
      </w:r>
      <w:r>
        <w:fldChar w:fldCharType="end"/>
      </w:r>
      <w:r>
        <w:fldChar w:fldCharType="begin"/>
      </w:r>
      <w:r>
        <w:instrText xml:space="preserve"> HYPERLINK "https://socialacademy.gov.ua/md/course/view.php?id=182" </w:instrText>
      </w:r>
      <w:r>
        <w:fldChar w:fldCharType="separate"/>
      </w:r>
    </w:p>
    <w:p w14:paraId="00000009" w14:textId="77777777" w:rsidR="00244C00" w:rsidRDefault="0063628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end"/>
      </w:r>
      <w:hyperlink r:id="rId13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https://socialacademy.gov.ua/md/enrol/index.php?id=182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Start w:id="6" w:name="_heading=h.3dy6vkm" w:colFirst="0" w:colLast="0"/>
    <w:bookmarkEnd w:id="6"/>
    <w:p w14:paraId="0000000A" w14:textId="77777777" w:rsidR="00244C00" w:rsidRDefault="0063628E">
      <w:pPr>
        <w:pStyle w:val="3"/>
        <w:keepNext w:val="0"/>
        <w:keepLines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80" w:after="0" w:line="288" w:lineRule="auto"/>
        <w:ind w:right="80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>HYPERLINK "https://socialacademy.gov.ua/md/course/view.php?id=73" \h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Ведення випадку у сфері захисту дитини</w:t>
      </w:r>
      <w: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https://socialacademy.gov.ua/md/enrol/index.php?id=73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B" w14:textId="77777777" w:rsidR="00244C00" w:rsidRDefault="0063628E">
      <w:pPr>
        <w:pStyle w:val="6"/>
        <w:keepNext w:val="0"/>
        <w:keepLines w:val="0"/>
        <w:numPr>
          <w:ilvl w:val="0"/>
          <w:numId w:val="3"/>
        </w:numPr>
        <w:shd w:val="clear" w:color="auto" w:fill="FFFFFF"/>
        <w:spacing w:before="0" w:after="0" w:line="345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1t3h5sf" w:colFirst="0" w:colLast="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</w:t>
      </w:r>
      <w:hyperlink r:id="rId15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Денний догляд для дітей з інвалідністю: стандарт надання соціальної послуги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16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https://socialacademy.gov.ua/md/enrol/index.php?id=214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C" w14:textId="77777777" w:rsidR="00244C00" w:rsidRDefault="0063628E">
      <w:pPr>
        <w:pStyle w:val="1"/>
        <w:keepNext w:val="0"/>
        <w:keepLines w:val="0"/>
        <w:shd w:val="clear" w:color="auto" w:fill="FFFFFF"/>
        <w:spacing w:before="480" w:line="271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jvaiprrs7hc5" w:colFirst="0" w:colLast="0"/>
      <w:bookmarkEnd w:id="8"/>
      <w:r>
        <w:rPr>
          <w:rFonts w:ascii="Times New Roman" w:eastAsia="Times New Roman" w:hAnsi="Times New Roman" w:cs="Times New Roman"/>
          <w:sz w:val="24"/>
          <w:szCs w:val="24"/>
        </w:rPr>
        <w:t>Нормативно - правова база:</w:t>
      </w:r>
    </w:p>
    <w:p w14:paraId="0000000D" w14:textId="77777777" w:rsidR="00244C00" w:rsidRDefault="0063628E">
      <w:pPr>
        <w:numPr>
          <w:ilvl w:val="0"/>
          <w:numId w:val="2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Закон України “Про соціальні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послуги”</w:t>
      </w:r>
      <w:hyperlink r:id="rId17" w:anchor="Text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://zakon.rada.gov.ua/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laws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/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show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/2671-19#Text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E" w14:textId="77777777" w:rsidR="00244C00" w:rsidRDefault="0063628E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Постанова КМУ від 17 січня 2025 р. № 40 Про реалізацію спільного з Дитячим фондом Організації Об’єднаних Націй (ЮНІСЕФ) проекту стосовно надання фінансової допомоги у вигляді малих грантів для соціальних послуг сім’ям з дітьми та дітям та/або послуги раннього втручання </w:t>
      </w:r>
      <w:hyperlink r:id="rId18" w:anchor="Text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https://zakon.rada.gov.ua/laws/show/40-2025-%D0%BF#Text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</w:p>
    <w:p w14:paraId="0000000F" w14:textId="77777777" w:rsidR="00244C00" w:rsidRDefault="0063628E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Постанова КМУ від 3 жовтня 2023 р. № 1049 Про реалізацію експериментального проекту із запровадження комплексної соціальної послуги з формування життєстійкості </w:t>
      </w:r>
    </w:p>
    <w:p w14:paraId="00000010" w14:textId="77777777" w:rsidR="00244C00" w:rsidRDefault="0063628E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Наказ МСПУ 13.07.2018  № 1005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 “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Про затвердження форм обліку соціальної роботи з сім’ями/особами, які перебувають у складних життєвих обставинах” </w:t>
      </w:r>
      <w:hyperlink r:id="rId19" w:anchor="Text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https://zakon.rada.gov.ua/laws/show/z0943-18#Text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</w:p>
    <w:p w14:paraId="00000011" w14:textId="77777777" w:rsidR="00244C00" w:rsidRDefault="0063628E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Стандарти надання послуг: </w:t>
      </w:r>
    </w:p>
    <w:p w14:paraId="00000012" w14:textId="77777777" w:rsidR="00244C00" w:rsidRDefault="0063628E">
      <w:pPr>
        <w:widowControl w:val="0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Послуга денного догляду дітей з інвалідністю (для дітей з інвалідністю підгрупи А)</w:t>
      </w:r>
      <w:hyperlink r:id="rId20" w:anchor="Text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21" w:anchor="Text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https://zakon.rada.gov.ua/laws/show/z0898-23#Text</w:t>
        </w:r>
      </w:hyperlink>
    </w:p>
    <w:p w14:paraId="00000013" w14:textId="77777777" w:rsidR="00244C00" w:rsidRDefault="0063628E">
      <w:pPr>
        <w:widowControl w:val="0"/>
        <w:numPr>
          <w:ilvl w:val="0"/>
          <w:numId w:val="1"/>
        </w:numPr>
        <w:spacing w:before="240" w:after="240"/>
        <w:jc w:val="both"/>
        <w:rPr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Послуга супроводу під час інклюзивного навчання</w:t>
      </w:r>
      <w:hyperlink r:id="rId22" w:anchor="Text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23" w:anchor="Text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https://zakon.rada.gov.ua/laws/show/z0072-22#Text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</w:p>
    <w:p w14:paraId="00000014" w14:textId="77777777" w:rsidR="00244C00" w:rsidRDefault="0063628E">
      <w:pPr>
        <w:widowControl w:val="0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Послуга тимчасового відпочинку для батьків або осіб, які їх замінюють, що здійснюють догляд за дітьми з інвалідністю</w:t>
      </w:r>
      <w:hyperlink r:id="rId24" w:anchor="Text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25" w:anchor="Text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https://zakon.rada.gov.ua/laws/show/z0534-21/sp:max100#Text</w:t>
        </w:r>
      </w:hyperlink>
    </w:p>
    <w:p w14:paraId="00000015" w14:textId="77777777" w:rsidR="00244C00" w:rsidRDefault="0063628E">
      <w:pPr>
        <w:widowControl w:val="0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Послуга соціального супроводу сімей з дітьми, які перебувають у складних життєвих обставинах </w:t>
      </w:r>
      <w:hyperlink r:id="rId26" w:anchor="Text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https://zakon.rada.gov.ua/laws/show/z0621-16#Text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0000016" w14:textId="77777777" w:rsidR="00244C00" w:rsidRDefault="0063628E">
      <w:pPr>
        <w:widowControl w:val="0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Послуга соціального супроводу сімей, які виховують дітей-сиріт та дітей, позбавлених батьківського піклування </w:t>
      </w:r>
      <w:hyperlink r:id="rId27" w:anchor="Text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https://zakon.rada.gov.ua/laws/show/z1089-17#Text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0000017" w14:textId="77777777" w:rsidR="00244C00" w:rsidRDefault="0063628E">
      <w:pPr>
        <w:widowControl w:val="0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Послуга раннього втручання </w:t>
      </w:r>
      <w:hyperlink r:id="rId28" w:anchor="Text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https://zakon.rada.gov.ua/rada/show/v0092739-21#Text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0000018" w14:textId="77777777" w:rsidR="00244C00" w:rsidRDefault="00244C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244C00" w:rsidRDefault="00244C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244C00" w:rsidRDefault="00244C0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44C0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14E5E"/>
    <w:multiLevelType w:val="multilevel"/>
    <w:tmpl w:val="57501B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6C528C"/>
    <w:multiLevelType w:val="multilevel"/>
    <w:tmpl w:val="30522C5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07021A7"/>
    <w:multiLevelType w:val="multilevel"/>
    <w:tmpl w:val="7D9E8B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6E5E63"/>
    <w:multiLevelType w:val="multilevel"/>
    <w:tmpl w:val="9BFE06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62A1F1B"/>
    <w:multiLevelType w:val="multilevel"/>
    <w:tmpl w:val="0A2221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78429158">
    <w:abstractNumId w:val="3"/>
  </w:num>
  <w:num w:numId="2" w16cid:durableId="1635483371">
    <w:abstractNumId w:val="1"/>
  </w:num>
  <w:num w:numId="3" w16cid:durableId="1082218990">
    <w:abstractNumId w:val="2"/>
  </w:num>
  <w:num w:numId="4" w16cid:durableId="2098477522">
    <w:abstractNumId w:val="4"/>
  </w:num>
  <w:num w:numId="5" w16cid:durableId="70498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C00"/>
    <w:rsid w:val="00244C00"/>
    <w:rsid w:val="0063628E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89EB3-35A4-4569-ACA0-1B101C9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academy.gov.ua/md/course/view.php?id=186" TargetMode="External"/><Relationship Id="rId13" Type="http://schemas.openxmlformats.org/officeDocument/2006/relationships/hyperlink" Target="https://socialacademy.gov.ua/md/enrol/index.php?id=182" TargetMode="External"/><Relationship Id="rId18" Type="http://schemas.openxmlformats.org/officeDocument/2006/relationships/hyperlink" Target="https://zakon.rada.gov.ua/laws/show/40-2025-%D0%BF" TargetMode="External"/><Relationship Id="rId26" Type="http://schemas.openxmlformats.org/officeDocument/2006/relationships/hyperlink" Target="https://zakon.rada.gov.ua/laws/show/z0621-16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z0898-23" TargetMode="External"/><Relationship Id="rId7" Type="http://schemas.openxmlformats.org/officeDocument/2006/relationships/hyperlink" Target="https://socialacademy.gov.ua/md/enrol/index.php?id=109" TargetMode="External"/><Relationship Id="rId12" Type="http://schemas.openxmlformats.org/officeDocument/2006/relationships/hyperlink" Target="https://socialacademy.gov.ua/md/enrol/index.php?id=2" TargetMode="External"/><Relationship Id="rId17" Type="http://schemas.openxmlformats.org/officeDocument/2006/relationships/hyperlink" Target="https://zakon.rada.gov.ua/laws/show/2671-19" TargetMode="External"/><Relationship Id="rId25" Type="http://schemas.openxmlformats.org/officeDocument/2006/relationships/hyperlink" Target="https://zakon.rada.gov.ua/laws/show/z0534-21/sp:max1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cialacademy.gov.ua/md/enrol/index.php?id=214" TargetMode="External"/><Relationship Id="rId20" Type="http://schemas.openxmlformats.org/officeDocument/2006/relationships/hyperlink" Target="https://zakon.rada.gov.ua/laws/show/z0898-2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ocialacademy.gov.ua/" TargetMode="External"/><Relationship Id="rId11" Type="http://schemas.openxmlformats.org/officeDocument/2006/relationships/hyperlink" Target="https://socialacademy.gov.ua/md/enrol/index.php?id=188" TargetMode="External"/><Relationship Id="rId24" Type="http://schemas.openxmlformats.org/officeDocument/2006/relationships/hyperlink" Target="https://zakon.rada.gov.ua/laws/show/z0534-21/sp:max1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cialacademy.gov.ua/md/course/view.php?id=214" TargetMode="External"/><Relationship Id="rId23" Type="http://schemas.openxmlformats.org/officeDocument/2006/relationships/hyperlink" Target="https://zakon.rada.gov.ua/laws/show/z0072-22" TargetMode="External"/><Relationship Id="rId28" Type="http://schemas.openxmlformats.org/officeDocument/2006/relationships/hyperlink" Target="https://zakon.rada.gov.ua/rada/show/v0092739-21" TargetMode="External"/><Relationship Id="rId10" Type="http://schemas.openxmlformats.org/officeDocument/2006/relationships/hyperlink" Target="https://socialacademy.gov.ua/md/enrol/index.php?id=187" TargetMode="External"/><Relationship Id="rId19" Type="http://schemas.openxmlformats.org/officeDocument/2006/relationships/hyperlink" Target="https://zakon.rada.gov.ua/laws/show/z0943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ialacademy.gov.ua/md/enrol/index.php?id=186" TargetMode="External"/><Relationship Id="rId14" Type="http://schemas.openxmlformats.org/officeDocument/2006/relationships/hyperlink" Target="https://socialacademy.gov.ua/md/enrol/index.php?id=73" TargetMode="External"/><Relationship Id="rId22" Type="http://schemas.openxmlformats.org/officeDocument/2006/relationships/hyperlink" Target="https://zakon.rada.gov.ua/laws/show/z0072-22" TargetMode="External"/><Relationship Id="rId27" Type="http://schemas.openxmlformats.org/officeDocument/2006/relationships/hyperlink" Target="https://zakon.rada.gov.ua/laws/show/z1089-1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E1mSnxXxQ9/9R+uJ1CZADi02PA==">CgMxLjAyCGguZ2pkZ3hzMgloLjMwajB6bGwyCWguMWZvYjl0ZTIJaC4zem55c2g3MgloLjJldDkycDAyCGgudHlqY3d0MgloLjNkeTZ2a20yCWguMXQzaDVzZjIOaC5qdmFpcHJyczdoYzU4AHIhMU1fVEk3NVJNUmlUdEx3djRvdXNUTmJYUjUzVml0dmE5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3304</Words>
  <Characters>1884</Characters>
  <Application>Microsoft Office Word</Application>
  <DocSecurity>0</DocSecurity>
  <Lines>15</Lines>
  <Paragraphs>10</Paragraphs>
  <ScaleCrop>false</ScaleCrop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Роденко Ольга Вікторівна</dc:creator>
  <cp:lastModifiedBy>Роденко Ольга Вікторівна</cp:lastModifiedBy>
  <cp:revision>2</cp:revision>
  <cp:lastPrinted>2025-02-26T09:53:00Z</cp:lastPrinted>
  <dcterms:created xsi:type="dcterms:W3CDTF">2025-02-26T09:53:00Z</dcterms:created>
  <dcterms:modified xsi:type="dcterms:W3CDTF">2025-02-26T09:53:00Z</dcterms:modified>
</cp:coreProperties>
</file>